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22BA" w14:textId="3209311E" w:rsidR="005830FE" w:rsidRDefault="005830FE" w:rsidP="005830FE">
      <w:pPr>
        <w:jc w:val="right"/>
        <w:rPr>
          <w:sz w:val="16"/>
          <w:szCs w:val="16"/>
        </w:rPr>
      </w:pPr>
      <w:r>
        <w:rPr>
          <w:sz w:val="16"/>
          <w:szCs w:val="16"/>
        </w:rPr>
        <w:t xml:space="preserve">Sponsored by J.P. </w:t>
      </w:r>
      <w:r w:rsidR="00DD2AFE">
        <w:rPr>
          <w:sz w:val="16"/>
          <w:szCs w:val="16"/>
        </w:rPr>
        <w:t>N. Brown</w:t>
      </w:r>
    </w:p>
    <w:p w14:paraId="1CCB0A45" w14:textId="77777777" w:rsidR="005830FE" w:rsidRDefault="005830FE" w:rsidP="005830FE">
      <w:pPr>
        <w:jc w:val="right"/>
        <w:rPr>
          <w:sz w:val="16"/>
          <w:szCs w:val="16"/>
        </w:rPr>
      </w:pPr>
    </w:p>
    <w:p w14:paraId="3455C498" w14:textId="77777777" w:rsidR="005830FE" w:rsidRDefault="005830FE" w:rsidP="005830FE">
      <w:pPr>
        <w:jc w:val="center"/>
        <w:rPr>
          <w:b/>
        </w:rPr>
      </w:pPr>
      <w:smartTag w:uri="urn:schemas-microsoft-com:office:smarttags" w:element="address">
        <w:smartTag w:uri="urn:schemas-microsoft-com:office:smarttags" w:element="Street">
          <w:r>
            <w:rPr>
              <w:b/>
            </w:rPr>
            <w:t>VAN BUREN COUNTY QUORUM COURT</w:t>
          </w:r>
        </w:smartTag>
      </w:smartTag>
    </w:p>
    <w:p w14:paraId="5963D8A7" w14:textId="77777777" w:rsidR="005830FE" w:rsidRDefault="005830FE" w:rsidP="005830FE">
      <w:pPr>
        <w:jc w:val="center"/>
        <w:rPr>
          <w:b/>
          <w:sz w:val="18"/>
          <w:szCs w:val="18"/>
        </w:rPr>
      </w:pPr>
    </w:p>
    <w:p w14:paraId="667B6BE9" w14:textId="26A35A15" w:rsidR="005830FE" w:rsidRDefault="005830FE" w:rsidP="005830FE">
      <w:pPr>
        <w:jc w:val="center"/>
        <w:rPr>
          <w:b/>
        </w:rPr>
      </w:pPr>
      <w:r>
        <w:rPr>
          <w:b/>
        </w:rPr>
        <w:t xml:space="preserve">ORDINANCE NO.  </w:t>
      </w:r>
      <w:r>
        <w:rPr>
          <w:b/>
          <w:u w:val="single"/>
        </w:rPr>
        <w:t>O-2023-</w:t>
      </w:r>
      <w:r w:rsidR="00D76A01">
        <w:rPr>
          <w:b/>
          <w:u w:val="single"/>
        </w:rPr>
        <w:t>43</w:t>
      </w:r>
    </w:p>
    <w:p w14:paraId="27E7C368" w14:textId="77777777" w:rsidR="005830FE" w:rsidRDefault="005830FE" w:rsidP="005830FE">
      <w:pPr>
        <w:jc w:val="center"/>
        <w:rPr>
          <w:b/>
        </w:rPr>
      </w:pPr>
    </w:p>
    <w:p w14:paraId="014026A1" w14:textId="77777777" w:rsidR="005830FE" w:rsidRDefault="005830FE" w:rsidP="005830FE">
      <w:pPr>
        <w:jc w:val="center"/>
        <w:rPr>
          <w:b/>
          <w:sz w:val="16"/>
          <w:szCs w:val="16"/>
        </w:rPr>
      </w:pPr>
    </w:p>
    <w:p w14:paraId="1516AAA9" w14:textId="77777777" w:rsidR="005830FE" w:rsidRDefault="005830FE" w:rsidP="005830FE">
      <w:pPr>
        <w:jc w:val="both"/>
        <w:rPr>
          <w:b/>
        </w:rPr>
      </w:pPr>
      <w:r>
        <w:rPr>
          <w:b/>
        </w:rPr>
        <w:t>BE IT ENACTED BY THE QUORUM COURT OF THE COUNTY OF VAN BUREN, STATE OF ARKANSAS, AN ORDINANCE TO BE ENTITLED:</w:t>
      </w:r>
    </w:p>
    <w:p w14:paraId="219DC367" w14:textId="77777777" w:rsidR="005830FE" w:rsidRDefault="005830FE" w:rsidP="005830FE">
      <w:pPr>
        <w:jc w:val="both"/>
        <w:rPr>
          <w:b/>
        </w:rPr>
      </w:pPr>
    </w:p>
    <w:p w14:paraId="3C5E19A0" w14:textId="77777777" w:rsidR="005830FE" w:rsidRDefault="005830FE" w:rsidP="005830FE">
      <w:pPr>
        <w:jc w:val="both"/>
        <w:rPr>
          <w:b/>
          <w:sz w:val="20"/>
          <w:szCs w:val="20"/>
        </w:rPr>
      </w:pPr>
    </w:p>
    <w:p w14:paraId="0109F119" w14:textId="7428EDDC" w:rsidR="005830FE" w:rsidRDefault="005830FE" w:rsidP="005830FE">
      <w:pPr>
        <w:ind w:left="720" w:right="720"/>
        <w:jc w:val="both"/>
        <w:rPr>
          <w:b/>
        </w:rPr>
      </w:pPr>
      <w:r>
        <w:rPr>
          <w:b/>
        </w:rPr>
        <w:t>AN EMERGENCY ORDINANCE APPROVING EXPENDITURE CLASSIFICATIONS FOR FUND #1006 ARPA REVENUE REPLACEMENT FUND.</w:t>
      </w:r>
    </w:p>
    <w:p w14:paraId="7572FF54" w14:textId="77777777" w:rsidR="005830FE" w:rsidRDefault="005830FE" w:rsidP="005830FE">
      <w:pPr>
        <w:ind w:left="720" w:right="720"/>
        <w:jc w:val="both"/>
        <w:rPr>
          <w:b/>
          <w:sz w:val="22"/>
          <w:szCs w:val="22"/>
        </w:rPr>
      </w:pPr>
    </w:p>
    <w:p w14:paraId="57BA4302" w14:textId="77777777" w:rsidR="005830FE" w:rsidRDefault="005830FE" w:rsidP="005830FE">
      <w:pPr>
        <w:ind w:left="720" w:right="720"/>
        <w:jc w:val="both"/>
        <w:rPr>
          <w:b/>
          <w:sz w:val="22"/>
          <w:szCs w:val="22"/>
        </w:rPr>
      </w:pPr>
    </w:p>
    <w:p w14:paraId="1FA99518" w14:textId="03732DCA" w:rsidR="005830FE" w:rsidRPr="00C9544F" w:rsidRDefault="005830FE" w:rsidP="005830FE">
      <w:pPr>
        <w:jc w:val="both"/>
      </w:pPr>
      <w:r>
        <w:rPr>
          <w:b/>
        </w:rPr>
        <w:t xml:space="preserve">WHEREAS: </w:t>
      </w:r>
      <w:r>
        <w:t>in 2022</w:t>
      </w:r>
      <w:r w:rsidR="00DD2AFE">
        <w:t>/2023</w:t>
      </w:r>
      <w:r>
        <w:t xml:space="preserve"> all ARP monies were appropriated into the General Government Classification #1006-103; and</w:t>
      </w:r>
    </w:p>
    <w:p w14:paraId="47C98CBD" w14:textId="77777777" w:rsidR="005830FE" w:rsidRDefault="005830FE" w:rsidP="005830FE">
      <w:pPr>
        <w:jc w:val="both"/>
        <w:rPr>
          <w:b/>
        </w:rPr>
      </w:pPr>
    </w:p>
    <w:p w14:paraId="1A291264" w14:textId="2EBC475D" w:rsidR="005830FE" w:rsidRDefault="005830FE" w:rsidP="005830FE">
      <w:pPr>
        <w:jc w:val="both"/>
      </w:pPr>
      <w:r>
        <w:rPr>
          <w:b/>
        </w:rPr>
        <w:t xml:space="preserve">WHEREAS: </w:t>
      </w:r>
      <w:r>
        <w:t>per Legislative Audit, Counties are to appropriate the monies into the appropriate Expenditure Classification; and</w:t>
      </w:r>
    </w:p>
    <w:p w14:paraId="34B3571A" w14:textId="77777777" w:rsidR="005830FE" w:rsidRDefault="005830FE" w:rsidP="005830FE">
      <w:pPr>
        <w:jc w:val="both"/>
      </w:pPr>
    </w:p>
    <w:p w14:paraId="5F2152F1" w14:textId="43812888" w:rsidR="005830FE" w:rsidRDefault="005830FE" w:rsidP="005830FE">
      <w:pPr>
        <w:jc w:val="both"/>
      </w:pPr>
      <w:r w:rsidRPr="00240F30">
        <w:rPr>
          <w:b/>
          <w:bCs/>
        </w:rPr>
        <w:t xml:space="preserve">WHEREAS: </w:t>
      </w:r>
      <w:r w:rsidR="00DD2AFE">
        <w:t>the following Expenditure Classifications are shown below:</w:t>
      </w:r>
    </w:p>
    <w:p w14:paraId="163D2C2F" w14:textId="77777777" w:rsidR="00DD2AFE" w:rsidRDefault="00DD2AFE" w:rsidP="005830FE">
      <w:pPr>
        <w:jc w:val="both"/>
      </w:pPr>
    </w:p>
    <w:p w14:paraId="648B2841" w14:textId="575B9539" w:rsidR="00DD2AFE" w:rsidRDefault="00DD2AFE" w:rsidP="005830FE">
      <w:pPr>
        <w:jc w:val="both"/>
      </w:pPr>
      <w:r>
        <w:t>1006-400 Law Enforcement                       1006-501 Emergency 911</w:t>
      </w:r>
    </w:p>
    <w:p w14:paraId="01DE0D0A" w14:textId="1F8A1789" w:rsidR="00DD2AFE" w:rsidRDefault="00DD2AFE" w:rsidP="005830FE">
      <w:pPr>
        <w:jc w:val="both"/>
      </w:pPr>
      <w:r>
        <w:t>1006-700 Sanitation                                    1006-300 Health</w:t>
      </w:r>
    </w:p>
    <w:p w14:paraId="1C77C0DE" w14:textId="708FECD2" w:rsidR="005830FE" w:rsidRDefault="00DD2AFE" w:rsidP="005830FE">
      <w:pPr>
        <w:jc w:val="both"/>
      </w:pPr>
      <w:r>
        <w:t>1006-200 Roads</w:t>
      </w:r>
    </w:p>
    <w:p w14:paraId="0C08E9EF" w14:textId="77777777" w:rsidR="005830FE" w:rsidRDefault="005830FE" w:rsidP="005830FE">
      <w:pPr>
        <w:jc w:val="both"/>
        <w:rPr>
          <w:sz w:val="28"/>
          <w:szCs w:val="28"/>
        </w:rPr>
      </w:pPr>
    </w:p>
    <w:p w14:paraId="4D032C26" w14:textId="77777777" w:rsidR="005830FE" w:rsidRDefault="005830FE" w:rsidP="005830FE">
      <w:pPr>
        <w:jc w:val="both"/>
        <w:rPr>
          <w:b/>
        </w:rPr>
      </w:pPr>
      <w:r>
        <w:rPr>
          <w:b/>
        </w:rPr>
        <w:t xml:space="preserve">NOW THEREFORE BE IT ORDAINED BY THE QUORUM COURT OF VAN BUREN COUNTY, ARKANSAS THAT: </w:t>
      </w:r>
    </w:p>
    <w:p w14:paraId="0DC17BBC" w14:textId="77777777" w:rsidR="005830FE" w:rsidRDefault="005830FE" w:rsidP="005830FE">
      <w:pPr>
        <w:jc w:val="both"/>
        <w:rPr>
          <w:b/>
        </w:rPr>
      </w:pPr>
    </w:p>
    <w:p w14:paraId="52B48B2D" w14:textId="69EBB935" w:rsidR="005830FE" w:rsidRDefault="005830FE" w:rsidP="005830FE">
      <w:pPr>
        <w:jc w:val="both"/>
      </w:pPr>
      <w:r>
        <w:rPr>
          <w:b/>
        </w:rPr>
        <w:t xml:space="preserve">Section 1: </w:t>
      </w:r>
      <w:r w:rsidR="00DD2AFE">
        <w:t>The Quorum Court of Van Buren County, Arkansas approves the Classifications as shown above</w:t>
      </w:r>
      <w:r>
        <w:t>.</w:t>
      </w:r>
    </w:p>
    <w:p w14:paraId="120D5283" w14:textId="77777777" w:rsidR="00DD2AFE" w:rsidRDefault="00DD2AFE" w:rsidP="005830FE">
      <w:pPr>
        <w:jc w:val="both"/>
      </w:pPr>
    </w:p>
    <w:p w14:paraId="7526216B" w14:textId="132D1D2B" w:rsidR="00DD2AFE" w:rsidRPr="00DD2AFE" w:rsidRDefault="00DD2AFE" w:rsidP="005830FE">
      <w:pPr>
        <w:jc w:val="both"/>
      </w:pPr>
      <w:r w:rsidRPr="00DD2AFE">
        <w:rPr>
          <w:b/>
          <w:bCs/>
        </w:rPr>
        <w:t>Section 2:</w:t>
      </w:r>
      <w:r>
        <w:rPr>
          <w:b/>
          <w:bCs/>
        </w:rPr>
        <w:t xml:space="preserve"> </w:t>
      </w:r>
      <w:r>
        <w:t>monies will be moved into the appropriate Classification by Court Orders for 2023.</w:t>
      </w:r>
    </w:p>
    <w:p w14:paraId="734C19CE" w14:textId="77777777" w:rsidR="005830FE" w:rsidRDefault="005830FE" w:rsidP="005830FE">
      <w:pPr>
        <w:jc w:val="both"/>
      </w:pPr>
    </w:p>
    <w:p w14:paraId="4986F995" w14:textId="49DBD54B" w:rsidR="005830FE" w:rsidRPr="006C27EC" w:rsidRDefault="005830FE" w:rsidP="005830FE">
      <w:pPr>
        <w:jc w:val="both"/>
      </w:pPr>
      <w:r>
        <w:rPr>
          <w:b/>
          <w:bCs/>
        </w:rPr>
        <w:t xml:space="preserve">Section </w:t>
      </w:r>
      <w:r w:rsidR="00DD2AFE">
        <w:rPr>
          <w:b/>
          <w:bCs/>
        </w:rPr>
        <w:t>3</w:t>
      </w:r>
      <w:r>
        <w:rPr>
          <w:b/>
          <w:bCs/>
        </w:rPr>
        <w:t xml:space="preserve">: </w:t>
      </w:r>
      <w:r>
        <w:t>This ordinance being necessary for the preservation of the public peace, health, safety, and welfare, it is therefore declared that an emergency exists, and this ordinance shall be in full force and in effect from and after its passage.</w:t>
      </w:r>
    </w:p>
    <w:p w14:paraId="5A21ABCF" w14:textId="77777777" w:rsidR="005830FE" w:rsidRDefault="005830FE" w:rsidP="005830FE">
      <w:pPr>
        <w:jc w:val="both"/>
        <w:rPr>
          <w:sz w:val="32"/>
          <w:szCs w:val="32"/>
        </w:rPr>
      </w:pPr>
    </w:p>
    <w:p w14:paraId="58C90681" w14:textId="062D2420" w:rsidR="005830FE" w:rsidRPr="002A4DBD" w:rsidRDefault="005830FE" w:rsidP="005830FE">
      <w:pPr>
        <w:jc w:val="both"/>
        <w:rPr>
          <w:b/>
          <w:u w:val="single"/>
        </w:rPr>
      </w:pPr>
      <w:r>
        <w:rPr>
          <w:b/>
        </w:rPr>
        <w:t xml:space="preserve">Approved this </w:t>
      </w:r>
      <w:r w:rsidR="00DD2AFE">
        <w:rPr>
          <w:b/>
          <w:u w:val="single"/>
        </w:rPr>
        <w:t>19</w:t>
      </w:r>
      <w:r w:rsidR="00DD2AFE">
        <w:rPr>
          <w:b/>
          <w:u w:val="single"/>
          <w:vertAlign w:val="superscript"/>
        </w:rPr>
        <w:t>TH</w:t>
      </w:r>
      <w:r w:rsidRPr="00AC2357">
        <w:rPr>
          <w:b/>
          <w:u w:val="single"/>
        </w:rPr>
        <w:t xml:space="preserve"> day of </w:t>
      </w:r>
      <w:r w:rsidR="00DD2AFE">
        <w:rPr>
          <w:b/>
          <w:u w:val="single"/>
        </w:rPr>
        <w:t>October</w:t>
      </w:r>
      <w:r w:rsidRPr="00AC2357">
        <w:rPr>
          <w:b/>
          <w:u w:val="single"/>
        </w:rPr>
        <w:t xml:space="preserve">, </w:t>
      </w:r>
      <w:r>
        <w:rPr>
          <w:b/>
          <w:u w:val="single"/>
        </w:rPr>
        <w:t>2023</w:t>
      </w:r>
    </w:p>
    <w:p w14:paraId="330B68B1" w14:textId="77777777" w:rsidR="005830FE" w:rsidRDefault="005830FE" w:rsidP="005830FE">
      <w:pPr>
        <w:jc w:val="both"/>
        <w:rPr>
          <w:b/>
        </w:rPr>
      </w:pPr>
    </w:p>
    <w:p w14:paraId="12DAD7A7" w14:textId="77777777" w:rsidR="00DD2AFE" w:rsidRPr="00D2558A" w:rsidRDefault="00DD2AFE" w:rsidP="005830FE">
      <w:pPr>
        <w:jc w:val="both"/>
        <w:rPr>
          <w:b/>
        </w:rPr>
      </w:pPr>
    </w:p>
    <w:p w14:paraId="57BC225F" w14:textId="77777777" w:rsidR="005830FE" w:rsidRDefault="005830FE" w:rsidP="005830FE">
      <w:pPr>
        <w:jc w:val="both"/>
        <w:rPr>
          <w:b/>
        </w:rPr>
      </w:pPr>
      <w:r>
        <w:tab/>
      </w:r>
      <w:r>
        <w:tab/>
      </w:r>
      <w:r>
        <w:tab/>
      </w:r>
      <w:r>
        <w:tab/>
      </w:r>
      <w:r>
        <w:tab/>
      </w:r>
      <w:r>
        <w:tab/>
      </w:r>
      <w:r>
        <w:rPr>
          <w:b/>
        </w:rPr>
        <w:t>APPROVED:______________________________</w:t>
      </w:r>
    </w:p>
    <w:p w14:paraId="677F68B5" w14:textId="77777777" w:rsidR="005830FE" w:rsidRDefault="005830FE" w:rsidP="005830FE">
      <w:pPr>
        <w:jc w:val="both"/>
        <w:rPr>
          <w:b/>
        </w:rPr>
      </w:pPr>
      <w:r>
        <w:rPr>
          <w:b/>
        </w:rPr>
        <w:t xml:space="preserve">                                                                                       </w:t>
      </w:r>
      <w:r>
        <w:rPr>
          <w:b/>
        </w:rPr>
        <w:tab/>
        <w:t>Dale James, County Judge</w:t>
      </w:r>
    </w:p>
    <w:p w14:paraId="1DE0CB90" w14:textId="77777777" w:rsidR="005830FE" w:rsidRDefault="005830FE" w:rsidP="005830FE">
      <w:pPr>
        <w:jc w:val="both"/>
        <w:rPr>
          <w:b/>
        </w:rPr>
      </w:pPr>
    </w:p>
    <w:p w14:paraId="53EE04B0" w14:textId="77777777" w:rsidR="005830FE" w:rsidRDefault="005830FE" w:rsidP="005830FE">
      <w:pPr>
        <w:jc w:val="both"/>
        <w:rPr>
          <w:b/>
        </w:rPr>
      </w:pPr>
      <w:r>
        <w:rPr>
          <w:b/>
        </w:rPr>
        <w:t>ATTEST:_________________________________</w:t>
      </w:r>
    </w:p>
    <w:p w14:paraId="6D36C8AC" w14:textId="77777777" w:rsidR="005830FE" w:rsidRDefault="005830FE" w:rsidP="005830FE">
      <w:r>
        <w:rPr>
          <w:b/>
        </w:rPr>
        <w:t xml:space="preserve">                     </w:t>
      </w:r>
      <w:r w:rsidRPr="00952A08">
        <w:rPr>
          <w:b/>
        </w:rPr>
        <w:t>Pam Bradford, County Clerk</w:t>
      </w:r>
    </w:p>
    <w:p w14:paraId="261ACE4E" w14:textId="77777777" w:rsidR="00F92893" w:rsidRDefault="00F92893" w:rsidP="005830FE">
      <w:pPr>
        <w:pStyle w:val="NoSpacing"/>
      </w:pPr>
    </w:p>
    <w:sectPr w:rsidR="00F9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FE"/>
    <w:rsid w:val="005830FE"/>
    <w:rsid w:val="00D76A01"/>
    <w:rsid w:val="00DD2AFE"/>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9C1E0E"/>
  <w15:chartTrackingRefBased/>
  <w15:docId w15:val="{E6A1B3A2-1FD8-430E-9B96-DA15785B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F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0FE"/>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2023-10-11T20:26:00Z</cp:lastPrinted>
  <dcterms:created xsi:type="dcterms:W3CDTF">2023-10-11T20:07:00Z</dcterms:created>
  <dcterms:modified xsi:type="dcterms:W3CDTF">2023-10-20T16:51:00Z</dcterms:modified>
</cp:coreProperties>
</file>